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4D6924" w14:textId="78D7D9E3" w:rsidR="00497768" w:rsidRDefault="00497768"/>
    <w:p w14:paraId="723D5CD0" w14:textId="7A9C2B0E" w:rsidR="00A43EF3" w:rsidRPr="00EC583A" w:rsidRDefault="00CE59C5" w:rsidP="00A33912">
      <w:pPr>
        <w:jc w:val="center"/>
        <w:rPr>
          <w:b/>
          <w:bCs/>
          <w:sz w:val="32"/>
          <w:szCs w:val="32"/>
          <w:u w:val="single"/>
        </w:rPr>
      </w:pPr>
      <w:r w:rsidRPr="00EC583A">
        <w:rPr>
          <w:b/>
          <w:bCs/>
          <w:sz w:val="32"/>
          <w:szCs w:val="32"/>
          <w:u w:val="single"/>
        </w:rPr>
        <w:t>Class-</w:t>
      </w:r>
      <w:r w:rsidR="00A43EF3" w:rsidRPr="00EC583A">
        <w:rPr>
          <w:b/>
          <w:bCs/>
          <w:sz w:val="32"/>
          <w:szCs w:val="32"/>
          <w:u w:val="single"/>
        </w:rPr>
        <w:t xml:space="preserve">X Economics </w:t>
      </w:r>
    </w:p>
    <w:p w14:paraId="3CC690F5" w14:textId="082AEFC7" w:rsidR="00A43EF3" w:rsidRPr="00EC583A" w:rsidRDefault="00A33912" w:rsidP="00A33912">
      <w:pPr>
        <w:jc w:val="center"/>
        <w:rPr>
          <w:b/>
          <w:bCs/>
          <w:sz w:val="32"/>
          <w:szCs w:val="32"/>
          <w:u w:val="single"/>
        </w:rPr>
      </w:pPr>
      <w:r w:rsidRPr="00EC583A">
        <w:rPr>
          <w:b/>
          <w:bCs/>
          <w:sz w:val="32"/>
          <w:szCs w:val="32"/>
          <w:u w:val="single"/>
        </w:rPr>
        <w:t>CBQ</w:t>
      </w:r>
      <w:r w:rsidR="00A43EF3" w:rsidRPr="00EC583A">
        <w:rPr>
          <w:b/>
          <w:bCs/>
          <w:sz w:val="32"/>
          <w:szCs w:val="32"/>
          <w:u w:val="single"/>
        </w:rPr>
        <w:t>s</w:t>
      </w:r>
    </w:p>
    <w:p w14:paraId="0ECC99E6" w14:textId="4DA08506" w:rsidR="00425897" w:rsidRPr="00EC583A" w:rsidRDefault="00CE59C5" w:rsidP="00A33912">
      <w:pPr>
        <w:jc w:val="center"/>
        <w:rPr>
          <w:b/>
          <w:bCs/>
          <w:sz w:val="32"/>
          <w:szCs w:val="32"/>
          <w:u w:val="single"/>
        </w:rPr>
      </w:pPr>
      <w:r w:rsidRPr="00EC583A">
        <w:rPr>
          <w:b/>
          <w:bCs/>
          <w:sz w:val="32"/>
          <w:szCs w:val="32"/>
          <w:u w:val="single"/>
        </w:rPr>
        <w:t>Unit-3-Money and Credit</w:t>
      </w:r>
    </w:p>
    <w:p w14:paraId="5A38B7CA" w14:textId="77777777" w:rsidR="00425897" w:rsidRPr="00A33912" w:rsidRDefault="00425897">
      <w:pPr>
        <w:rPr>
          <w:sz w:val="28"/>
          <w:szCs w:val="28"/>
        </w:rPr>
      </w:pPr>
    </w:p>
    <w:p w14:paraId="4CEFA9CE" w14:textId="61A6F8A8" w:rsidR="00425897" w:rsidRPr="00FA7C54" w:rsidRDefault="0018224C" w:rsidP="00E0257F">
      <w:pPr>
        <w:jc w:val="both"/>
        <w:rPr>
          <w:b/>
          <w:bCs/>
          <w:sz w:val="32"/>
          <w:szCs w:val="32"/>
          <w:u w:val="single"/>
        </w:rPr>
      </w:pPr>
      <w:r w:rsidRPr="00FA7C54">
        <w:rPr>
          <w:b/>
          <w:bCs/>
          <w:sz w:val="32"/>
          <w:szCs w:val="32"/>
          <w:u w:val="single"/>
        </w:rPr>
        <w:t xml:space="preserve">MCQs: </w:t>
      </w:r>
    </w:p>
    <w:p w14:paraId="2152337B" w14:textId="77777777" w:rsidR="00425897" w:rsidRPr="00FA7C54" w:rsidRDefault="00425897" w:rsidP="00E0257F">
      <w:pPr>
        <w:jc w:val="both"/>
        <w:rPr>
          <w:sz w:val="32"/>
          <w:szCs w:val="32"/>
        </w:rPr>
      </w:pPr>
    </w:p>
    <w:p w14:paraId="698DC1E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1. Which of the following factors does NOT directly impact the liquidity of money in an economy?</w:t>
      </w:r>
    </w:p>
    <w:p w14:paraId="7E53F0E3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Reserve ratios set by banks</w:t>
      </w:r>
    </w:p>
    <w:p w14:paraId="754D22FB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Collateral requirements</w:t>
      </w:r>
    </w:p>
    <w:p w14:paraId="2B43F46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Public trust in currency</w:t>
      </w:r>
    </w:p>
    <w:p w14:paraId="690367E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Barter exchanges</w:t>
      </w:r>
    </w:p>
    <w:p w14:paraId="42B534D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2. A trader in rural India borrows at a high interest rate from a moneylender. What is the most likely impact on his business if market conditions worsen?</w:t>
      </w:r>
    </w:p>
    <w:p w14:paraId="3CB94A5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His profits increase</w:t>
      </w:r>
    </w:p>
    <w:p w14:paraId="2B64C4F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He enters a debt trap</w:t>
      </w:r>
    </w:p>
    <w:p w14:paraId="53E512C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He easily repays the loan</w:t>
      </w:r>
    </w:p>
    <w:p w14:paraId="160DDDA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His assets appreciate</w:t>
      </w:r>
    </w:p>
    <w:p w14:paraId="2CFCC0C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3. Why are informal sources of credit risky for borrowers?</w:t>
      </w:r>
    </w:p>
    <w:p w14:paraId="777BA6B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High government oversight</w:t>
      </w:r>
    </w:p>
    <w:p w14:paraId="5DB6DACC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Lower interest rates</w:t>
      </w:r>
    </w:p>
    <w:p w14:paraId="4AF49FB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No legal documentation</w:t>
      </w:r>
    </w:p>
    <w:p w14:paraId="25A141D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Collateral always required</w:t>
      </w:r>
    </w:p>
    <w:p w14:paraId="3667E50B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4. How can collateral influence the possibility of loan approval?</w:t>
      </w:r>
    </w:p>
    <w:p w14:paraId="4ACAAE3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Reduces bank profits</w:t>
      </w:r>
    </w:p>
    <w:p w14:paraId="5C8A37F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Increases borrower’s risk</w:t>
      </w:r>
    </w:p>
    <w:p w14:paraId="3D90E8B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Acts as security for lender</w:t>
      </w:r>
    </w:p>
    <w:p w14:paraId="7B3CE8A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Leads to inflation</w:t>
      </w:r>
    </w:p>
    <w:p w14:paraId="6AB7557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5. Formal sector loans are preferred because:</w:t>
      </w:r>
    </w:p>
    <w:p w14:paraId="1657AD6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Interest rates are unpredictable</w:t>
      </w:r>
    </w:p>
    <w:p w14:paraId="3CA3E7B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No collateral required</w:t>
      </w:r>
    </w:p>
    <w:p w14:paraId="76FE14A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Regulated by RBI</w:t>
      </w:r>
    </w:p>
    <w:p w14:paraId="0C6B201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Repayment is optional</w:t>
      </w:r>
    </w:p>
    <w:p w14:paraId="04BAC88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6. If the supply of currency notes increases rapidly without corresponding economic growth, what is most likely to occur?</w:t>
      </w:r>
    </w:p>
    <w:p w14:paraId="0CABC96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Deflation</w:t>
      </w:r>
    </w:p>
    <w:p w14:paraId="355A062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Inflation</w:t>
      </w:r>
    </w:p>
    <w:p w14:paraId="59ABC80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Stagnation</w:t>
      </w:r>
    </w:p>
    <w:p w14:paraId="2E26CDE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Depression</w:t>
      </w:r>
    </w:p>
    <w:p w14:paraId="21B4EFD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7. Why might self-help groups (SHGs) be more accessible than banks to rural poor?</w:t>
      </w:r>
    </w:p>
    <w:p w14:paraId="35616F9C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They require extensive documentation</w:t>
      </w:r>
    </w:p>
    <w:p w14:paraId="7603741B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Offer large loans</w:t>
      </w:r>
    </w:p>
    <w:p w14:paraId="7D8A381A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Operate within communities</w:t>
      </w:r>
    </w:p>
    <w:p w14:paraId="3A9726D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Guided by RBI policies</w:t>
      </w:r>
    </w:p>
    <w:p w14:paraId="53BB025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8. Money can solve the problem of “double coincidence of wants” because:</w:t>
      </w:r>
    </w:p>
    <w:p w14:paraId="4856A35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It is a legal tender</w:t>
      </w:r>
    </w:p>
    <w:p w14:paraId="3EC44C1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It can be stored</w:t>
      </w:r>
    </w:p>
    <w:p w14:paraId="0BA7FD4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It acts as a medium of exchange</w:t>
      </w:r>
    </w:p>
    <w:p w14:paraId="46AB537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It is limited in supply</w:t>
      </w:r>
    </w:p>
    <w:p w14:paraId="35AF016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9. Which statement describes the biggest drawback of relying on informal credit sources for agricultural investments?</w:t>
      </w:r>
    </w:p>
    <w:p w14:paraId="15D5DD8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Loans are easy to obtain</w:t>
      </w:r>
    </w:p>
    <w:p w14:paraId="48A1643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Interest rates may be very high</w:t>
      </w:r>
    </w:p>
    <w:p w14:paraId="728E140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Collateral is never needed</w:t>
      </w:r>
    </w:p>
    <w:p w14:paraId="4FA2408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Government supervises all loans</w:t>
      </w:r>
    </w:p>
    <w:p w14:paraId="1E9276E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10. What is true about the role of banks in the credit system?</w:t>
      </w:r>
    </w:p>
    <w:p w14:paraId="73E8390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Banks do not influence money supply</w:t>
      </w:r>
    </w:p>
    <w:p w14:paraId="2EE1D6A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Banks only keep deposits and do not lend</w:t>
      </w:r>
    </w:p>
    <w:p w14:paraId="28F5B02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Banks mediate between savers and borrowers</w:t>
      </w:r>
    </w:p>
    <w:p w14:paraId="74735A9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Banks deal exclusively with government</w:t>
      </w:r>
    </w:p>
    <w:p w14:paraId="086793A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11. If a borrower is unable to repay a loan secured through collateral, what can the lender do?</w:t>
      </w:r>
    </w:p>
    <w:p w14:paraId="089808B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Increase the loan amount</w:t>
      </w:r>
    </w:p>
    <w:p w14:paraId="4B93444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Seize the collateral asset</w:t>
      </w:r>
    </w:p>
    <w:p w14:paraId="6BAF0B9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Waive the repayment</w:t>
      </w:r>
    </w:p>
    <w:p w14:paraId="355BA73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Lower the interest rate</w:t>
      </w:r>
    </w:p>
    <w:p w14:paraId="182AFE9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12. The primary regulator of all formal sources of credit in India is:</w:t>
      </w:r>
    </w:p>
    <w:p w14:paraId="44769CC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State Bank of India</w:t>
      </w:r>
    </w:p>
    <w:p w14:paraId="1568A28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Ministry of Finance</w:t>
      </w:r>
    </w:p>
    <w:p w14:paraId="6A2F1B8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Reserve Bank of India</w:t>
      </w:r>
    </w:p>
    <w:p w14:paraId="2C3F329A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Indian Banks’ Association</w:t>
      </w:r>
    </w:p>
    <w:p w14:paraId="0F8518C3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13. Why is the interest rate a crucial term of credit for borrowers?</w:t>
      </w:r>
    </w:p>
    <w:p w14:paraId="0013AA0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It affects total repayment</w:t>
      </w:r>
    </w:p>
    <w:p w14:paraId="0D6DFF4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It only applies to informal sources</w:t>
      </w:r>
    </w:p>
    <w:p w14:paraId="4FE6CD2A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It is decided by the borrower</w:t>
      </w:r>
    </w:p>
    <w:p w14:paraId="6459963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It never changes</w:t>
      </w:r>
    </w:p>
    <w:p w14:paraId="5BE5DC4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14. What makes demand deposits in banks function as money?</w:t>
      </w:r>
    </w:p>
    <w:p w14:paraId="1C40977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They are physical cash</w:t>
      </w:r>
    </w:p>
    <w:p w14:paraId="75006E6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They act as cheques</w:t>
      </w:r>
    </w:p>
    <w:p w14:paraId="2C973C2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They can be withdrawn and transferred</w:t>
      </w:r>
    </w:p>
    <w:p w14:paraId="40EB97E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Only government can access them</w:t>
      </w:r>
    </w:p>
    <w:p w14:paraId="293077A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15. Identify the impact of widespread debt traps in rural areas on social-economic development:</w:t>
      </w:r>
    </w:p>
    <w:p w14:paraId="436B149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Increases productive investment</w:t>
      </w:r>
    </w:p>
    <w:p w14:paraId="7E02A7CB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Leads to poverty and reduced self-reliance</w:t>
      </w:r>
    </w:p>
    <w:p w14:paraId="46EC120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Reduces informal lending</w:t>
      </w:r>
    </w:p>
    <w:p w14:paraId="697B828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Boosts formal sector growth</w:t>
      </w:r>
    </w:p>
    <w:p w14:paraId="424C8BC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16. What is the function of the RBI in controlling credit?</w:t>
      </w:r>
    </w:p>
    <w:p w14:paraId="0D9A42DC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Issues guidelines for informal lenders</w:t>
      </w:r>
    </w:p>
    <w:p w14:paraId="720399E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Sets interest rates and supervises formal lenders</w:t>
      </w:r>
    </w:p>
    <w:p w14:paraId="0F353F8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Collects public deposits</w:t>
      </w:r>
    </w:p>
    <w:p w14:paraId="08D26EC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Issues certificates for SHGs</w:t>
      </w:r>
    </w:p>
    <w:p w14:paraId="0BF0177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17. If high risk is associated with a borrower's business, which outcome is most likely in case of loan default?</w:t>
      </w:r>
    </w:p>
    <w:p w14:paraId="14C0136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Government waives all loans</w:t>
      </w:r>
    </w:p>
    <w:p w14:paraId="27B54FF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Collateral is seized by lender</w:t>
      </w:r>
    </w:p>
    <w:p w14:paraId="71C90EF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No impact</w:t>
      </w:r>
    </w:p>
    <w:p w14:paraId="494F227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Interest paid is refunded</w:t>
      </w:r>
    </w:p>
    <w:p w14:paraId="7BE942A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18. Why could easy access to credit sometimes increase a borrower’s vulnerability?</w:t>
      </w:r>
    </w:p>
    <w:p w14:paraId="3EAF1FAB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Reduces cost of borrowing</w:t>
      </w:r>
    </w:p>
    <w:p w14:paraId="5F5EA78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May result in excessive, unsustainable loans</w:t>
      </w:r>
    </w:p>
    <w:p w14:paraId="4D4DE00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Always leads to better profits</w:t>
      </w:r>
    </w:p>
    <w:p w14:paraId="3F983B4B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Eliminates need for earning</w:t>
      </w:r>
    </w:p>
    <w:p w14:paraId="4E27826A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19. What distinguishes formal from informal sources of credit?</w:t>
      </w:r>
    </w:p>
    <w:p w14:paraId="5CC2F20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Formal is always local</w:t>
      </w:r>
    </w:p>
    <w:p w14:paraId="3DCACD8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Informal is supervised by government authorities</w:t>
      </w:r>
    </w:p>
    <w:p w14:paraId="283AB01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Formal ensures legal rights and documentation</w:t>
      </w:r>
    </w:p>
    <w:p w14:paraId="6E826793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Informal does not offer collateral</w:t>
      </w:r>
    </w:p>
    <w:p w14:paraId="1BCC70F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20. The problem of repayment in informal credit often arises due to:</w:t>
      </w:r>
    </w:p>
    <w:p w14:paraId="0D1638E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Lower interest rates</w:t>
      </w:r>
    </w:p>
    <w:p w14:paraId="2891BDDA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Fixed schedules</w:t>
      </w:r>
    </w:p>
    <w:p w14:paraId="7A2D160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Unpredictable loan terms and high interest rates</w:t>
      </w:r>
    </w:p>
    <w:p w14:paraId="2EB40A5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RBI supervision</w:t>
      </w:r>
    </w:p>
    <w:p w14:paraId="4BFCF9E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21. Which mechanism best helps the poor to avoid dependence on local moneylenders?</w:t>
      </w:r>
    </w:p>
    <w:p w14:paraId="430CE8E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Collateral-based loans from banks</w:t>
      </w:r>
    </w:p>
    <w:p w14:paraId="614F4CF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Membership in self-help groups</w:t>
      </w:r>
    </w:p>
    <w:p w14:paraId="3A488D4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High-interest informal loans</w:t>
      </w:r>
    </w:p>
    <w:p w14:paraId="0C60A5B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Ignoring credit needs</w:t>
      </w:r>
    </w:p>
    <w:p w14:paraId="72C193C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22. Why are women’s self-help groups especially important in micro-credit delivery?</w:t>
      </w:r>
    </w:p>
    <w:p w14:paraId="074E10C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Women control all formal sector loans</w:t>
      </w:r>
    </w:p>
    <w:p w14:paraId="58E68F03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Empower women and improve household incomes</w:t>
      </w:r>
    </w:p>
    <w:p w14:paraId="2009557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Only women borrow informally</w:t>
      </w:r>
    </w:p>
    <w:p w14:paraId="211F5A0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Reduce bank profits</w:t>
      </w:r>
    </w:p>
    <w:p w14:paraId="4ACD2B5C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23. A surge in high-interest loans from informal lenders in a region is likely to:</w:t>
      </w:r>
    </w:p>
    <w:p w14:paraId="3C05557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Stimulate sustainable development</w:t>
      </w:r>
    </w:p>
    <w:p w14:paraId="33ABB4E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Deepen poverty and increase debt traps</w:t>
      </w:r>
    </w:p>
    <w:p w14:paraId="5D47EE7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Reduce overall credit demand</w:t>
      </w:r>
    </w:p>
    <w:p w14:paraId="2B9512D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Lower returns for lenders</w:t>
      </w:r>
    </w:p>
    <w:p w14:paraId="10FFBAD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24. What best describes “terms of credit”?</w:t>
      </w:r>
    </w:p>
    <w:p w14:paraId="3DB0691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Only documentation required</w:t>
      </w:r>
    </w:p>
    <w:p w14:paraId="33BC185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Interest rate, collateral, documentation, repayment mode</w:t>
      </w:r>
    </w:p>
    <w:p w14:paraId="51FE363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Only collateral</w:t>
      </w:r>
    </w:p>
    <w:p w14:paraId="2072C4C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No importance</w:t>
      </w:r>
    </w:p>
    <w:p w14:paraId="6DF4F11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25. In a rural setting, why might farmers avoid seeking credit from banks?</w:t>
      </w:r>
    </w:p>
    <w:p w14:paraId="68D212E3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High awareness of formal procedures</w:t>
      </w:r>
    </w:p>
    <w:p w14:paraId="5E2B815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Lack of collateral and complex procedures</w:t>
      </w:r>
    </w:p>
    <w:p w14:paraId="460D5ED0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Banks offer informal loans</w:t>
      </w:r>
    </w:p>
    <w:p w14:paraId="09FB2F9A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No need for repayments</w:t>
      </w:r>
    </w:p>
    <w:p w14:paraId="045DD8DA" w14:textId="77777777" w:rsidR="00425897" w:rsidRPr="00FA7C54" w:rsidRDefault="00425897" w:rsidP="00E0257F">
      <w:pPr>
        <w:jc w:val="both"/>
        <w:rPr>
          <w:sz w:val="32"/>
          <w:szCs w:val="32"/>
        </w:rPr>
      </w:pPr>
    </w:p>
    <w:p w14:paraId="1F54D5A0" w14:textId="254DD93D" w:rsidR="00425897" w:rsidRPr="00FA7C54" w:rsidRDefault="0018224C" w:rsidP="00E0257F">
      <w:pPr>
        <w:jc w:val="both"/>
        <w:rPr>
          <w:b/>
          <w:bCs/>
          <w:sz w:val="32"/>
          <w:szCs w:val="32"/>
          <w:u w:val="single"/>
        </w:rPr>
      </w:pPr>
      <w:r w:rsidRPr="00FA7C54">
        <w:rPr>
          <w:b/>
          <w:bCs/>
          <w:sz w:val="32"/>
          <w:szCs w:val="32"/>
          <w:u w:val="single"/>
        </w:rPr>
        <w:t>Assertion and Reason Questions</w:t>
      </w:r>
      <w:r w:rsidR="00897F25" w:rsidRPr="00FA7C54">
        <w:rPr>
          <w:b/>
          <w:bCs/>
          <w:sz w:val="32"/>
          <w:szCs w:val="32"/>
          <w:u w:val="single"/>
        </w:rPr>
        <w:t>:</w:t>
      </w:r>
    </w:p>
    <w:p w14:paraId="149417F8" w14:textId="77777777" w:rsidR="00425897" w:rsidRPr="00FA7C54" w:rsidRDefault="00425897" w:rsidP="00E0257F">
      <w:pPr>
        <w:jc w:val="both"/>
        <w:rPr>
          <w:sz w:val="32"/>
          <w:szCs w:val="32"/>
        </w:rPr>
      </w:pPr>
    </w:p>
    <w:p w14:paraId="10684B7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For each question, select:</w:t>
      </w:r>
    </w:p>
    <w:p w14:paraId="0C236A20" w14:textId="652286D8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(a) Both Assertion and Reason are true and Reason is the correct</w:t>
      </w:r>
      <w:r w:rsidR="00840B32" w:rsidRPr="00FA7C54">
        <w:rPr>
          <w:sz w:val="32"/>
          <w:szCs w:val="32"/>
        </w:rPr>
        <w:t xml:space="preserve"> </w:t>
      </w:r>
      <w:r w:rsidRPr="00FA7C54">
        <w:rPr>
          <w:sz w:val="32"/>
          <w:szCs w:val="32"/>
        </w:rPr>
        <w:t>explanation.</w:t>
      </w:r>
    </w:p>
    <w:p w14:paraId="45AAFDF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(b) Both are true, Reason is not correct explanation.</w:t>
      </w:r>
    </w:p>
    <w:p w14:paraId="4BDD598C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(c) Assertion is true, Reason is false.</w:t>
      </w:r>
    </w:p>
    <w:p w14:paraId="05C13CE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(d) Assertion is false, Reason is true.</w:t>
      </w:r>
    </w:p>
    <w:p w14:paraId="61496897" w14:textId="77777777" w:rsidR="00425897" w:rsidRPr="00FA7C54" w:rsidRDefault="00425897" w:rsidP="00E0257F">
      <w:pPr>
        <w:jc w:val="both"/>
        <w:rPr>
          <w:sz w:val="32"/>
          <w:szCs w:val="32"/>
        </w:rPr>
      </w:pPr>
    </w:p>
    <w:p w14:paraId="5E17F069" w14:textId="77777777" w:rsidR="00642A93" w:rsidRPr="00FA7C54" w:rsidRDefault="00642A93" w:rsidP="00E0257F">
      <w:pPr>
        <w:jc w:val="both"/>
        <w:rPr>
          <w:sz w:val="32"/>
          <w:szCs w:val="32"/>
        </w:rPr>
      </w:pPr>
    </w:p>
    <w:p w14:paraId="583E556D" w14:textId="0458CF5E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1. Assertion: Informal lenders often charge exorbitant interest rates.</w:t>
      </w:r>
    </w:p>
    <w:p w14:paraId="6A601801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They operate under direct government regulation.</w:t>
      </w:r>
    </w:p>
    <w:p w14:paraId="0385BD4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2. Assertion: Credit access can help farmers invest in better technology.</w:t>
      </w:r>
    </w:p>
    <w:p w14:paraId="3CBBEBC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Every farmer who borrows always increases their profits.</w:t>
      </w:r>
    </w:p>
    <w:p w14:paraId="1050B24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3. Assertion: Money solves the problem of double coincidence of wants.</w:t>
      </w:r>
    </w:p>
    <w:p w14:paraId="02D3C26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It acts as a universally accepted medium of exchange.</w:t>
      </w:r>
    </w:p>
    <w:p w14:paraId="10D5D23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4. Assertion: RBI regulates formal sources of credit in India.</w:t>
      </w:r>
    </w:p>
    <w:p w14:paraId="75EF72C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All informal sources must follow RBI guidelines.</w:t>
      </w:r>
    </w:p>
    <w:p w14:paraId="7E1366D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5. Assertion: Collateral secures the lender against default.</w:t>
      </w:r>
    </w:p>
    <w:p w14:paraId="495CBCB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If a borrower defaults, the lender cannot recover the loan.</w:t>
      </w:r>
    </w:p>
    <w:p w14:paraId="05C183E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6. Assertion: SHGs help women become financially independent.</w:t>
      </w:r>
    </w:p>
    <w:p w14:paraId="6BED8483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Only banks can provide credit in India.</w:t>
      </w:r>
    </w:p>
    <w:p w14:paraId="120188C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7. Assertion: High risks in credit transactions may lead to a debt trap.</w:t>
      </w:r>
    </w:p>
    <w:p w14:paraId="5FE834F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Borrowers might not be able to repay their loans if business fails.</w:t>
      </w:r>
    </w:p>
    <w:p w14:paraId="6A45EF27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8. Assertion: The terms of credit are the same for all borrowers.</w:t>
      </w:r>
    </w:p>
    <w:p w14:paraId="17F4A72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All borrowers are considered to have identical risk profiles.</w:t>
      </w:r>
    </w:p>
    <w:p w14:paraId="1FBE346E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9. Assertion: Demand deposits serve as money in the economy.</w:t>
      </w:r>
    </w:p>
    <w:p w14:paraId="5EEE1396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They can be used to make payments and withdrawals.</w:t>
      </w:r>
    </w:p>
    <w:p w14:paraId="6E72411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10. Assertion: Many small farmers depend on money lenders for loans.</w:t>
      </w:r>
    </w:p>
    <w:p w14:paraId="3038539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Money lenders often have simple procedures compared to banks.</w:t>
      </w:r>
    </w:p>
    <w:p w14:paraId="7BEBBD44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11. Assertion: Inflation results when more money is supplied without adequate growth in production.</w:t>
      </w:r>
    </w:p>
    <w:p w14:paraId="1DC8CBB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More money increases the purchasing power but not goods available.</w:t>
      </w:r>
    </w:p>
    <w:p w14:paraId="3B3D236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12. Assertion: Credit can boost economic activity in rural areas.</w:t>
      </w:r>
    </w:p>
    <w:p w14:paraId="3383BEB2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Availability of credit may not always result in productive investments.</w:t>
      </w:r>
    </w:p>
    <w:p w14:paraId="603786CF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13. Assertion: Formal credit sources require legal documentation.</w:t>
      </w:r>
    </w:p>
    <w:p w14:paraId="4D3B8C5D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This documentation helps protect both borrower and lender interests.</w:t>
      </w:r>
    </w:p>
    <w:p w14:paraId="0084AB79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14. Assertion: The banking system mediates between savers and borrowers.</w:t>
      </w:r>
    </w:p>
    <w:p w14:paraId="7CB2F2B5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Banks use deposits to provide loans to those in need.</w:t>
      </w:r>
    </w:p>
    <w:p w14:paraId="7815FAF8" w14:textId="77777777" w:rsidR="00425897" w:rsidRPr="00FA7C54" w:rsidRDefault="0018224C" w:rsidP="00E0257F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15. Assertion: High interest rates reduce the capacity of upscaling business investments.</w:t>
      </w:r>
    </w:p>
    <w:p w14:paraId="624885E9" w14:textId="5A655A5F" w:rsidR="00826861" w:rsidRPr="004D77F2" w:rsidRDefault="0018224C" w:rsidP="004D77F2">
      <w:pPr>
        <w:jc w:val="both"/>
        <w:rPr>
          <w:sz w:val="32"/>
          <w:szCs w:val="32"/>
        </w:rPr>
      </w:pPr>
      <w:r w:rsidRPr="00FA7C54">
        <w:rPr>
          <w:sz w:val="32"/>
          <w:szCs w:val="32"/>
        </w:rPr>
        <w:t>Reason: Borrowers have to pay more from their profits as interest repayments.</w:t>
      </w:r>
    </w:p>
    <w:p w14:paraId="478733F6" w14:textId="77777777" w:rsidR="00EA4CB3" w:rsidRDefault="00EA4CB3" w:rsidP="00826861">
      <w:pPr>
        <w:jc w:val="center"/>
        <w:rPr>
          <w:b/>
          <w:bCs/>
          <w:sz w:val="32"/>
          <w:szCs w:val="32"/>
          <w:u w:val="single"/>
        </w:rPr>
      </w:pPr>
    </w:p>
    <w:p w14:paraId="64FF5EB5" w14:textId="77777777" w:rsidR="00EA4CB3" w:rsidRPr="00EA4CB3" w:rsidRDefault="00EA4CB3" w:rsidP="00EA4CB3">
      <w:pPr>
        <w:rPr>
          <w:sz w:val="32"/>
          <w:szCs w:val="32"/>
        </w:rPr>
      </w:pPr>
    </w:p>
    <w:sectPr w:rsidR="00EA4CB3" w:rsidRPr="00EA4CB3" w:rsidSect="00840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8A55" w14:textId="77777777" w:rsidR="006F71DC" w:rsidRDefault="006F71DC">
      <w:pPr>
        <w:spacing w:line="240" w:lineRule="auto"/>
      </w:pPr>
      <w:r>
        <w:separator/>
      </w:r>
    </w:p>
  </w:endnote>
  <w:endnote w:type="continuationSeparator" w:id="0">
    <w:p w14:paraId="15570890" w14:textId="77777777" w:rsidR="006F71DC" w:rsidRDefault="006F7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  <w:embedRegular r:id="rId3a5d7d2a-90cf-f6f5-a60f-2ff7312c93b8" w:fontKey="{00000000-0000-0000-0000-00000000000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61979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D201C0" w14:textId="47624B33" w:rsidR="00F95A47" w:rsidRDefault="00F95A47" w:rsidP="006F4313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21EB72" w14:textId="77777777" w:rsidR="00497768" w:rsidRDefault="00497768" w:rsidP="00F95A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3296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4E8E98" w14:textId="137732F6" w:rsidR="00F95A47" w:rsidRDefault="00F95A47" w:rsidP="006F4313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32F6FF" w14:textId="77777777" w:rsidR="00425897" w:rsidRDefault="00425897" w:rsidP="00F95A47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D86D" w14:textId="77777777" w:rsidR="00497768" w:rsidRDefault="00497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8F99" w14:textId="77777777" w:rsidR="006F71DC" w:rsidRDefault="006F71DC">
      <w:pPr>
        <w:spacing w:line="240" w:lineRule="auto"/>
      </w:pPr>
      <w:r>
        <w:separator/>
      </w:r>
    </w:p>
  </w:footnote>
  <w:footnote w:type="continuationSeparator" w:id="0">
    <w:p w14:paraId="43ED6350" w14:textId="77777777" w:rsidR="006F71DC" w:rsidRDefault="006F71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2F94" w14:textId="77777777" w:rsidR="00497768" w:rsidRDefault="00497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0F1C" w14:textId="77777777" w:rsidR="00425897" w:rsidRDefault="004258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375D" w14:textId="77777777" w:rsidR="00497768" w:rsidRDefault="00497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97"/>
    <w:rsid w:val="0018224C"/>
    <w:rsid w:val="00425897"/>
    <w:rsid w:val="00497768"/>
    <w:rsid w:val="004D77F2"/>
    <w:rsid w:val="005B651E"/>
    <w:rsid w:val="00642A93"/>
    <w:rsid w:val="006F71DC"/>
    <w:rsid w:val="0075039C"/>
    <w:rsid w:val="00826861"/>
    <w:rsid w:val="00840B32"/>
    <w:rsid w:val="00897F25"/>
    <w:rsid w:val="00A33912"/>
    <w:rsid w:val="00A43EF3"/>
    <w:rsid w:val="00CE59C5"/>
    <w:rsid w:val="00D53232"/>
    <w:rsid w:val="00E0257F"/>
    <w:rsid w:val="00EA4CB3"/>
    <w:rsid w:val="00EC583A"/>
    <w:rsid w:val="00F95A47"/>
    <w:rsid w:val="00FA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B7990"/>
  <w15:docId w15:val="{CFB99B7E-DCA7-8A4F-B26E-36F505A0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dark1"/>
        <w:sz w:val="24"/>
        <w:lang w:val="en-IN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200" w:line="240" w:lineRule="auto"/>
      <w:outlineLvl w:val="0"/>
    </w:pPr>
    <w:rPr>
      <w:rFonts w:asciiTheme="majorHAnsi" w:eastAsiaTheme="majorHAnsi" w:hAnsiTheme="majorHAnsi" w:cstheme="majorHAnsi"/>
      <w:b/>
      <w:color w:val="0D0D0D" w:themeColor="dark1" w:themeTint="F2"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160"/>
      <w:outlineLvl w:val="1"/>
    </w:pPr>
    <w:rPr>
      <w:rFonts w:asciiTheme="majorHAnsi" w:eastAsiaTheme="majorHAnsi" w:hAnsiTheme="majorHAnsi" w:cstheme="majorHAnsi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160"/>
      <w:outlineLvl w:val="2"/>
    </w:pPr>
    <w:rPr>
      <w:rFonts w:asciiTheme="majorHAnsi" w:eastAsiaTheme="majorHAnsi" w:hAnsiTheme="majorHAnsi" w:cstheme="majorHAns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160"/>
      <w:outlineLvl w:val="3"/>
    </w:pPr>
    <w:rPr>
      <w:rFonts w:asciiTheme="majorHAnsi" w:eastAsiaTheme="majorHAnsi" w:hAnsiTheme="majorHAnsi" w:cstheme="majorHAnsi"/>
      <w:b/>
      <w:i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top w:val="none" w:sz="0" w:space="0" w:color="000000" w:themeColor="dark1"/>
        <w:left w:val="none" w:sz="0" w:space="3" w:color="000000" w:themeColor="dark1"/>
        <w:bottom w:val="none" w:sz="0" w:space="0" w:color="000000" w:themeColor="dark1"/>
        <w:right w:val="none" w:sz="0" w:space="3" w:color="000000" w:themeColor="dark1"/>
      </w:pBdr>
      <w:shd w:val="clear" w:color="auto" w:fill="404040" w:themeFill="text1" w:themeFillTint="BF"/>
      <w:spacing w:after="160" w:line="311" w:lineRule="auto"/>
      <w:outlineLvl w:val="4"/>
    </w:pPr>
    <w:rPr>
      <w:rFonts w:asciiTheme="majorHAnsi" w:eastAsiaTheme="majorHAnsi" w:hAnsiTheme="majorHAnsi" w:cstheme="majorHAnsi"/>
      <w:color w:val="FFFFFF" w:themeColor="ligh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120"/>
      <w:outlineLvl w:val="5"/>
    </w:pPr>
    <w:rPr>
      <w:rFonts w:asciiTheme="majorHAnsi" w:eastAsiaTheme="majorHAnsi" w:hAnsiTheme="majorHAnsi" w:cstheme="majorHAnsi"/>
      <w:i/>
      <w:sz w:val="22"/>
      <w:u w:val="singl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13397E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1A3A2A" w:themeColor="dark2"/>
      <w:sz w:val="20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1A3A2A" w:themeColor="dark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single" w:sz="0" w:space="7" w:color="000000"/>
        <w:left w:val="single" w:sz="24" w:space="7" w:color="1D57BE" w:themeColor="accent1" w:themeShade="BF"/>
        <w:bottom w:val="single" w:sz="0" w:space="7" w:color="000000"/>
      </w:pBdr>
      <w:shd w:val="clear" w:color="auto" w:fill="D9E4F9" w:themeFill="accent1" w:themeFillTint="33"/>
      <w:spacing w:after="360" w:line="311" w:lineRule="auto"/>
    </w:p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val="single" w:sz="18" w:space="0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styleId="ListParagraph">
    <w:name w:val="List Paragraph"/>
    <w:basedOn w:val="Normal"/>
    <w:next w:val="Normal"/>
    <w:uiPriority w:val="1"/>
    <w:unhideWhenUsed/>
    <w:qFormat/>
    <w:pPr>
      <w:ind w:left="720"/>
    </w:pPr>
  </w:style>
  <w:style w:type="paragraph" w:styleId="NoSpacing">
    <w:name w:val="No 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unhideWhenUsed/>
    <w:qFormat/>
    <w:rPr>
      <w:rFonts w:asciiTheme="majorHAnsi" w:eastAsiaTheme="majorHAnsi" w:hAnsiTheme="majorHAnsi" w:cstheme="majorHAnsi"/>
      <w:b/>
      <w:i/>
      <w:color w:val="000000" w:themeColor="dark1"/>
      <w:sz w:val="28"/>
    </w:rPr>
  </w:style>
  <w:style w:type="character" w:customStyle="1" w:styleId="Heading9Char">
    <w:name w:val="Heading 9 Char"/>
    <w:basedOn w:val="DefaultParagraphFont"/>
    <w:link w:val="Heading9"/>
    <w:uiPriority w:val="1"/>
    <w:unhideWhenUsed/>
    <w:qFormat/>
    <w:rPr>
      <w:rFonts w:asciiTheme="majorHAnsi" w:eastAsiaTheme="majorHAnsi" w:hAnsiTheme="majorHAnsi" w:cstheme="majorHAnsi"/>
      <w:b/>
      <w:i/>
      <w:color w:val="1A3A2A" w:themeColor="dark2"/>
      <w:sz w:val="20"/>
    </w:rPr>
  </w:style>
  <w:style w:type="character" w:customStyle="1" w:styleId="SubtitleChar">
    <w:name w:val="Subtitle Char"/>
    <w:basedOn w:val="DefaultParagraphFont"/>
    <w:link w:val="Subtitle"/>
    <w:uiPriority w:val="1"/>
    <w:unhideWhenUsed/>
    <w:qFormat/>
    <w:rPr>
      <w:rFonts w:asciiTheme="minorHAnsi" w:eastAsiaTheme="minorHAnsi" w:hAnsiTheme="minorHAnsi" w:cstheme="minorHAnsi"/>
      <w:b/>
      <w:i/>
      <w:color w:val="404040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unhideWhenUsed/>
    <w:qFormat/>
    <w:rPr>
      <w:rFonts w:asciiTheme="majorHAnsi" w:eastAsiaTheme="majorHAnsi" w:hAnsiTheme="majorHAnsi" w:cstheme="majorHAnsi"/>
      <w:b/>
      <w:color w:val="000000" w:themeColor="dark1"/>
      <w:sz w:val="36"/>
    </w:rPr>
  </w:style>
  <w:style w:type="character" w:customStyle="1" w:styleId="Heading8Char">
    <w:name w:val="Heading 8 Char"/>
    <w:basedOn w:val="DefaultParagraphFont"/>
    <w:link w:val="Heading8"/>
    <w:uiPriority w:val="1"/>
    <w:unhideWhenUsed/>
    <w:qFormat/>
    <w:rPr>
      <w:rFonts w:asciiTheme="majorHAnsi" w:eastAsiaTheme="majorHAnsi" w:hAnsiTheme="majorHAnsi" w:cstheme="majorHAnsi"/>
      <w:b/>
      <w:color w:val="1A3A2A" w:themeColor="dark2"/>
      <w:sz w:val="20"/>
    </w:rPr>
  </w:style>
  <w:style w:type="character" w:customStyle="1" w:styleId="Heading6Char">
    <w:name w:val="Heading 6 Char"/>
    <w:basedOn w:val="DefaultParagraphFont"/>
    <w:link w:val="Heading6"/>
    <w:uiPriority w:val="1"/>
    <w:unhideWhenUsed/>
    <w:qFormat/>
    <w:rPr>
      <w:rFonts w:asciiTheme="majorHAnsi" w:eastAsiaTheme="majorHAnsi" w:hAnsiTheme="majorHAnsi" w:cstheme="majorHAnsi"/>
      <w:i/>
      <w:color w:val="000000" w:themeColor="dark1"/>
      <w:sz w:val="22"/>
      <w:u w:val="single"/>
    </w:rPr>
  </w:style>
  <w:style w:type="character" w:styleId="SubtleEmphasis">
    <w:name w:val="Subtle 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color w:val="C0C0C0" w:themeColor="dark1" w:themeTint="3F"/>
      <w:sz w:val="24"/>
    </w:rPr>
  </w:style>
  <w:style w:type="character" w:styleId="Emphasis">
    <w:name w:val="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sz w:val="24"/>
    </w:rPr>
  </w:style>
  <w:style w:type="character" w:styleId="IntenseEmphasis">
    <w:name w:val="Intense Emphasis"/>
    <w:basedOn w:val="DefaultParagraphFont"/>
    <w:uiPriority w:val="1"/>
    <w:unhideWhenUsed/>
    <w:qFormat/>
    <w:rPr>
      <w:rFonts w:asciiTheme="minorHAnsi" w:eastAsiaTheme="minorHAnsi" w:hAnsiTheme="minorHAnsi" w:cstheme="minorHAnsi"/>
      <w:b/>
      <w:i/>
      <w:sz w:val="24"/>
    </w:rPr>
  </w:style>
  <w:style w:type="character" w:customStyle="1" w:styleId="TitleChar">
    <w:name w:val="Title Char"/>
    <w:basedOn w:val="DefaultParagraphFont"/>
    <w:link w:val="Title"/>
    <w:uiPriority w:val="1"/>
    <w:unhideWhenUsed/>
    <w:qFormat/>
    <w:rPr>
      <w:rFonts w:asciiTheme="majorHAnsi" w:eastAsiaTheme="majorHAnsi" w:hAnsiTheme="majorHAnsi" w:cstheme="majorHAnsi"/>
      <w:b/>
      <w:color w:val="1D57BE" w:themeColor="accent1" w:themeShade="BF"/>
      <w:spacing w:val="0"/>
      <w:sz w:val="72"/>
    </w:rPr>
  </w:style>
  <w:style w:type="character" w:styleId="Strong">
    <w:name w:val="Strong"/>
    <w:basedOn w:val="DefaultParagraphFont"/>
    <w:uiPriority w:val="1"/>
    <w:unhideWhenUsed/>
    <w:qFormat/>
    <w:rPr>
      <w:rFonts w:asciiTheme="minorHAnsi" w:eastAsiaTheme="minorHAnsi" w:hAnsiTheme="minorHAnsi" w:cstheme="minorHAnsi"/>
      <w:b/>
      <w:sz w:val="24"/>
    </w:rPr>
  </w:style>
  <w:style w:type="character" w:styleId="SubtleReference">
    <w:name w:val="Subtle Reference"/>
    <w:basedOn w:val="DefaultParagraphFont"/>
    <w:uiPriority w:val="1"/>
    <w:unhideWhenUsed/>
    <w:qFormat/>
    <w:rPr>
      <w:rFonts w:asciiTheme="minorHAnsi" w:eastAsiaTheme="minorHAnsi" w:hAnsiTheme="minorHAnsi" w:cstheme="minorHAnsi"/>
      <w:smallCaps/>
      <w:color w:val="C0C0C0" w:themeColor="dark1" w:themeTint="3F"/>
      <w:sz w:val="24"/>
      <w:u w:val="single"/>
    </w:rPr>
  </w:style>
  <w:style w:type="character" w:styleId="IntenseReference">
    <w:name w:val="Intense Referenc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pacing w:val="0"/>
      <w:sz w:val="24"/>
      <w:u w:val="single"/>
    </w:rPr>
  </w:style>
  <w:style w:type="character" w:styleId="BookTitle">
    <w:name w:val="Book Titl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z w:val="24"/>
    </w:rPr>
  </w:style>
  <w:style w:type="character" w:customStyle="1" w:styleId="Heading7Char">
    <w:name w:val="Heading 7 Char"/>
    <w:basedOn w:val="DefaultParagraphFont"/>
    <w:link w:val="Heading7"/>
    <w:uiPriority w:val="1"/>
    <w:unhideWhenUsed/>
    <w:qFormat/>
    <w:rPr>
      <w:rFonts w:asciiTheme="majorHAnsi" w:eastAsiaTheme="majorHAnsi" w:hAnsiTheme="majorHAnsi" w:cstheme="majorHAnsi"/>
      <w:i/>
      <w:color w:val="13397E" w:themeColor="accent1" w:themeShade="7F"/>
      <w:sz w:val="20"/>
    </w:rPr>
  </w:style>
  <w:style w:type="character" w:customStyle="1" w:styleId="Heading1Char">
    <w:name w:val="Heading 1 Char"/>
    <w:basedOn w:val="DefaultParagraphFont"/>
    <w:link w:val="Heading1"/>
    <w:uiPriority w:val="1"/>
    <w:unhideWhenUsed/>
    <w:qFormat/>
    <w:rPr>
      <w:rFonts w:asciiTheme="majorHAnsi" w:eastAsiaTheme="majorHAnsi" w:hAnsiTheme="majorHAnsi" w:cstheme="majorHAnsi"/>
      <w:b/>
      <w:color w:val="0D0D0D" w:themeColor="dark1" w:themeTint="F2"/>
      <w:sz w:val="48"/>
    </w:rPr>
  </w:style>
  <w:style w:type="character" w:customStyle="1" w:styleId="Heading3Char">
    <w:name w:val="Heading 3 Char"/>
    <w:basedOn w:val="DefaultParagraphFont"/>
    <w:link w:val="Heading3"/>
    <w:uiPriority w:val="1"/>
    <w:unhideWhenUsed/>
    <w:qFormat/>
    <w:rPr>
      <w:rFonts w:asciiTheme="majorHAnsi" w:eastAsiaTheme="majorHAnsi" w:hAnsiTheme="majorHAnsi" w:cstheme="majorHAnsi"/>
      <w:b/>
      <w:color w:val="000000" w:themeColor="dark1"/>
      <w:sz w:val="32"/>
    </w:rPr>
  </w:style>
  <w:style w:type="character" w:customStyle="1" w:styleId="Heading5Char">
    <w:name w:val="Heading 5 Char"/>
    <w:basedOn w:val="DefaultParagraphFont"/>
    <w:link w:val="Heading5"/>
    <w:uiPriority w:val="1"/>
    <w:unhideWhenUsed/>
    <w:qFormat/>
    <w:rPr>
      <w:rFonts w:asciiTheme="majorHAnsi" w:eastAsiaTheme="majorHAnsi" w:hAnsiTheme="majorHAnsi" w:cstheme="majorHAnsi"/>
      <w:color w:val="FFFFFF" w:themeColor="light1"/>
      <w:sz w:val="24"/>
    </w:rPr>
  </w:style>
  <w:style w:type="paragraph" w:styleId="Header">
    <w:name w:val="header"/>
    <w:basedOn w:val="Normal"/>
    <w:link w:val="HeaderChar"/>
    <w:uiPriority w:val="99"/>
    <w:unhideWhenUsed/>
    <w:rsid w:val="004977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68"/>
  </w:style>
  <w:style w:type="paragraph" w:styleId="Footer">
    <w:name w:val="footer"/>
    <w:basedOn w:val="Normal"/>
    <w:link w:val="FooterChar"/>
    <w:uiPriority w:val="99"/>
    <w:unhideWhenUsed/>
    <w:rsid w:val="004977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68"/>
  </w:style>
  <w:style w:type="character" w:styleId="PageNumber">
    <w:name w:val="page number"/>
    <w:basedOn w:val="DefaultParagraphFont"/>
    <w:uiPriority w:val="99"/>
    <w:semiHidden/>
    <w:unhideWhenUsed/>
    <w:rsid w:val="00F9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ntTable.xml.rels><?xml version="1.0" encoding="UTF-8" standalone="yes"?>
<Relationships xmlns="http://schemas.openxmlformats.org/package/2006/relationships"><Relationship Id="rId3a5d7d2a-90cf-f6f5-a60f-2ff7312c93b8" Type="http://schemas.openxmlformats.org/officeDocument/2006/relationships/font" Target="fonts/Roboto.ttf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HARSH AGRAWAL</cp:lastModifiedBy>
  <cp:revision>2</cp:revision>
  <dcterms:created xsi:type="dcterms:W3CDTF">2025-11-09T16:54:00Z</dcterms:created>
  <dcterms:modified xsi:type="dcterms:W3CDTF">2025-11-09T16:54:00Z</dcterms:modified>
</cp:coreProperties>
</file>